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75457" w14:textId="77777777" w:rsidR="00053B11" w:rsidRPr="00053B11" w:rsidRDefault="00053B11" w:rsidP="00053B1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</w:pP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br/>
        <w:t>Sheffield City Council – Constitution (May 2022)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Part 5 – Councillor Code of Conduct (June 2021); (Minor updates November 2022) (Updated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February 2024)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______________________________________________________________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Purpose of the Code of Conduct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The purpose of this Code of Conduct is to assist you, as a councillor or co-opted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member, in modelling the behaviour that is expected of you, to provide a personal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check and balance, and to set out the type of conduct that could lead to action being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taken against you. It is also to protect you, the public, fellow councillors or co-opted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members, local authority officers and the reputation of local government. It sets out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general principles of conduct expected of all councillors and co-opted members and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your specific obligations in relation to standards of conduct. The LGA encourages the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use of support, training and mediation prior to action being taken using the Code. The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fundamental aim of the Code is to create and maintain public confidence in the role of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councillor and local government.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General principles of councillor conduct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Everyone in public office at all levels; all who serve the public or deliver public services,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including ministers, civil servants, councillors, co-opted members and local authority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officers; should uphold the Seven Principles of Public Life, also known as the Nolan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Principles. Building on these principles, the following general principles have been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developed specifically for the role of councillor and co-opted member. In accordance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with the public trust placed in me, on all occasions: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• I act with integrity and honesty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• I act lawfully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• I treat all persons fairly and with respect; and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• I lead by example and act in a way that secures public confidence in the role of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councillor.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In undertaking my role: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lastRenderedPageBreak/>
        <w:t>• I impartially exercise my responsibilities in the interests of the local community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• I do not improperly seek to confer an advantage, or disadvantage, on any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person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• I avoid conflicts of interest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• I exercise reasonable care and diligence; and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• I ensure that public resources are used prudently in accordance with my local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authority’s requirements and in the public interest.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Application of the Code of Conduct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This Code of Conduct applies to you as soon as you sign your declaration of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acceptance of the office of councillor or attend your first meeting as a co-opted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member and continues to apply to you until you cease to be a councillor or co-opted</w:t>
      </w:r>
    </w:p>
    <w:p w14:paraId="633B7621" w14:textId="77777777" w:rsidR="00053B11" w:rsidRPr="00053B11" w:rsidRDefault="00053B11" w:rsidP="00053B1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</w:pP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Sheffield City Council – Constitution (May 2022)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Part 5 – Councillor Code of Conduct (June 2021); (Minor updates November 2022) (Updated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February 2024)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______________________________________________________________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member. This Code of Conduct applies to you when you are acting in your capacity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as a councillor or co-opted member which may include when: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• you misuse your position as a councillor or co-opted member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• Your actions would give the impression to a reasonable member of the public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with knowledge of all the facts that you are acting as a councillor or co-opted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member;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The Code applies to all forms of communication and interaction, including: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• at face-to-face meetings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• at online or telephone meetings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• in written communication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• in verbal communication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• in non-verbal communication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• in electronic and social media communication, posts, statements and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comments.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You are also expected to uphold high standards of conduct and show leadership at all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times when acting as a councillor or co-opted member.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Your Monitoring Officer has statutory responsibility for the implementation of the Code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of Conduct, and you are encouraged to seek advice from your Monitoring Officer on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any matters that may relate to the Code of Conduct. Town and parish councillors are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encouraged to seek advice from their Clerk, who may refer matters to the Monitoring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lastRenderedPageBreak/>
        <w:t>Officer.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Standards of councillor conduct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This section sets out your obligations, which are the minimum standards of conduct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required of you as a councillor or co-opted member. Should your conduct fall short of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these standards, a complaint may be made against you, which may result in action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being taken. Guidance is included to help explain the reasons for the obligations and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how they should be followed.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General Conduct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1. Respect As a councillor or co-opted member: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1.1 I treat other councillors and members of the public with respect.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1.2 I treat local authority employees, employees and representatives of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partner organisations and those volunteering for the local authority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with respect and respect the role they play.</w:t>
      </w:r>
    </w:p>
    <w:p w14:paraId="7B2FB8CF" w14:textId="77777777" w:rsidR="00053B11" w:rsidRPr="00053B11" w:rsidRDefault="00053B11" w:rsidP="00053B1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</w:pP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Sheffield City Council – Constitution (May 2022)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Part 5 – Councillor Code of Conduct (June 2021); (Minor updates November 2022) (Updated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February 2024)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______________________________________________________________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Respect means politeness and courtesy in behaviour, speech, and in the written word.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Debate and having different views are all part of a healthy democracy. As a councillor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or co-opted member, you can express, challenge, criticise and disagree with views,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ideas, opinions and policies in a robust but civil manner. You should not, however,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subject individuals, groups of people or organisations to personal attack.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In your contact with the public, you should treat them politely and courteously. Rude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and offensive behaviour lowers the public’s expectations and confidence in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councillors. In return, you have a right to expect respectful behaviour from the public.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If members of the public are being abusive, intimidatory or threatening you are entitled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to stop any conversation or interaction in person or online and report them to the local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authority, the relevant social media provider or the police. This also applies to fellow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councillors, where action could then be taken under the Councillor Code of Conduct,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lastRenderedPageBreak/>
        <w:t>and local authority employees, where concerns should be raised in line with the local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authority’s councillor officer protocol.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2. Bullying, harassment and discrimination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As a councillor or co-opted member: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2.1 I do not bully any person.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2.2 I do not harass any person.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2.3 I promote equalities and do not discriminate unlawfully against any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person.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The Advisory, Conciliation and Arbitration Service (ACAS) characterises bullying as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offensive, intimidating, malicious or insulting behaviour, an abuse or misuse of power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through means that undermine, humiliate, denigrate or injure the recipient. Bullying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might be a regular pattern of behaviour or a one-off incident, happen face-to-face, on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social media, in emails or phone calls, happen in the workplace or at work social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events and may not always be obvious or noticed by others.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The Protection from Harassment Act 1997 defines harassment as conduct that causes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alarm or distress or puts people in fear of violence and must involve such conduct on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at least two occasions. It can include repeated attempts to impose unwanted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communications and contact upon a person in a manner that could be expected to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cause distress or fear in any reasonable person.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Unlawful discrimination is where someone is treated unfairly because of a protected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characteristic. Protected characteristics are specific aspects of a person's identity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defined by the Equality Act 2010. They are age, disability, gender reassignment,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marriage and civil partnership, pregnancy and maternity, race, religion or belief, sex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and sexual orientation.</w:t>
      </w:r>
    </w:p>
    <w:p w14:paraId="70D1E1D2" w14:textId="77777777" w:rsidR="00053B11" w:rsidRPr="00053B11" w:rsidRDefault="00053B11" w:rsidP="00053B1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</w:pP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Sheffield City Council – Constitution (May 2022)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Part 5 – Councillor Code of Conduct (June 2021); (Minor updates November 2022) (Updated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February 2024)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______________________________________________________________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Members must promote equality and inclusion by providing an environment free from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lastRenderedPageBreak/>
        <w:t>harassment, discrimination, and victimisation and bullying and by treating people with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respect, regardless of their age, disability, gender, race, religion/ belief, sexual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orientation or marriage/ civil partnership status.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The Equality Act 2010 places specific duties on local authorities. Councillors and co-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opted members have a central role to play in ensuring that equality issues are integral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to the local authority's performance and strategic aims, and that there is a strong vision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and public commitment to equality across public services.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Members should have regard to the Council’s the Council’s policies on Equality,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Diversity and Inclusion and Dignity and Respect at Work.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3. Impartiality of officers of the council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As a councillor or co-opted member: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3.1 I do not compromise, or attempt to compromise, the impartiality of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anyone who works for, or on behalf of, the local authority.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Officers work for the local authority as a whole and must be politically neutral (unless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they are political assistants). They should not be coerced or persuaded to act in a way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that would undermine their neutrality. You can question officers in order to understand,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for example, their reasons for proposing to act in a particular way, or the content of a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report that they have written. However, you must not try and force them to act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differently, change their advice, or alter the content of that report, if doing so would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prejudice their professional integrity.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4. Confidentiality and access to information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As a councillor or co-opted member: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4.1 I do not disclose information: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a. given to me in confidence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b. by anyone acquired by me which I believe, or ought reasonably to be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aware, is of a confidential nature, unless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proofErr w:type="spellStart"/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i</w:t>
      </w:r>
      <w:proofErr w:type="spellEnd"/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. I have received the consent of a person authorised to give it;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ii. I am required by law to do so;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iii. the disclosure is made to a third party for the purpose of obtaining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professional legal advice provided that the third party agrees not to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disclose the information to any other person; or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iv. the disclosure is: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1. reasonable and in the public interest; and</w:t>
      </w:r>
    </w:p>
    <w:p w14:paraId="3ED1229C" w14:textId="77777777" w:rsidR="00053B11" w:rsidRPr="00053B11" w:rsidRDefault="00053B11" w:rsidP="00053B1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</w:pP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lastRenderedPageBreak/>
        <w:t>Sheffield City Council – Constitution (May 2022)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Part 5 – Councillor Code of Conduct (June 2021); (Minor updates November 2022) (Updated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February 2024)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______________________________________________________________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2. made in good faith and in compliance with the reasonable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requirements of the local authority; and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3. I have consulted the Monitoring Officer prior to its release.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4.2 I do not improperly use knowledge gained solely as a result of my role as a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councillor for the advancement of myself, my friends, my family members, my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employer or my business interests.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4.3 I do not prevent anyone from getting information that they are entitled to by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law.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Local authorities must work openly and transparently, and their proceedings and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printed materials are open to the public, except in certain legally defined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circumstances. You should work on this basis, but there will be times when it is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required by law that discussions, documents and other information relating to or held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by the local authority must be treated in a confidential manner. Examples include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personal data relating to individuals or information relating to ongoing negotiations.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5. Disrepute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As a councillor or co-opted member: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5.1 I do not bring my role or local authority into disrepute.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As a councillor or co-opted member, you are trusted to make decisions on behalf of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your community and your actions and behaviour are subject to greater scrutiny than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that of ordinary members of the public. You should be aware that your actions might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have an adverse impact on you, other councillors and/or your local authority and may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lower the public’s confidence in your or your local authority’s ability to discharge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your/it’s functions. For example, behaviour that is considered dishonest and/or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deceitful can bring your local authority into disrepute. You are able to hold the local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authority and fellow councillors to account and are able to constructively challenge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and express concern about decisions and processes undertaken by the council whilst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continuing to adhere to other aspects of this Code of Conduct.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lastRenderedPageBreak/>
        <w:t>6. Use of position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As a councillor or co-opted member: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6.1 I do not use, or attempt to use, my position improperly to the advantage or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disadvantage of myself or anyone else.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Your position as a member of the local authority provides you with certain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opportunities, responsibilities, and privileges, and you make choices all the time that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will impact others. However, you should not take advantage of these opportunities to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further your own or others’ private interests or to disadvantage anyone unfairly.</w:t>
      </w:r>
    </w:p>
    <w:p w14:paraId="7829951B" w14:textId="77777777" w:rsidR="00053B11" w:rsidRPr="00053B11" w:rsidRDefault="00053B11" w:rsidP="00053B1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</w:pP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Sheffield City Council – Constitution (May 2022)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Part 5 – Councillor Code of Conduct (June 2021); (Minor updates November 2022) (Updated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February 2024)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______________________________________________________________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7. Use of local authority resources and facilities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As a councillor or co-opted member: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7.1 I do not misuse council resources.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7.2 I will, when using the resources of the local or authorising their use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by others: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a. act in accordance with the local authority's requirements; and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b. ensure that such resources are not used for political purposes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unless that use could reasonably be regarded as likely to facilitate,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or be conducive to, the discharge of the functions of the local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authority or of the office to which I have been elected or appointed.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You may be provided with resources and facilities by the local authority to assist you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in carrying out your duties as a councillor.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Examples include: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• office support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• stationery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• equipment such as phones, and computers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• transport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• access and use of local authority buildings and rooms.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These are given to you to help you carry out your role as a councillor more effectively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and are not to be used for business or personal gain. They should be used in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accordance with the purpose for which they have been provided and you should have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regard to the Council’s policies regarding their use.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8. Complying with the Code of Conduct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As a Councillor or co-opted member: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8.1 I undertake Code of Conduct training provided by my local authority.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8.2 I cooperate with any Code of Conduct investigation and/or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lastRenderedPageBreak/>
        <w:t>determination.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8.3 I do not intimidate or attempt to intimidate any person who is likely to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be involved with the administration of any investigation or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proceedings.</w:t>
      </w:r>
    </w:p>
    <w:p w14:paraId="6E4A3639" w14:textId="77777777" w:rsidR="00053B11" w:rsidRPr="00053B11" w:rsidRDefault="00053B11" w:rsidP="00053B1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</w:pP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Sheffield City Council – Constitution (May 2022)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Part 5 – Councillor Code of Conduct (June 2021); (Minor updates November 2022) (Updated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February 2024)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______________________________________________________________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8.4 I comply with any standards investigation or sanction imposed on me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following a finding that I have breached the Code of Conduct, or with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any informal resolution by the Monitoring Officer.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It is extremely important for you as a councillor to demonstrate high standards, for you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to have your actions open to scrutiny and for you not to undermine public trust in the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local authority or its governance. If you do not understand or are concerned about the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local authority’s processes in handling a complaint you should raise this with your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Monitoring Officer.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You must not make trivial, malicious or vexatious allegations against other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Councillors/Officers.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9. Interests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As a councillor or co-opted member: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9.1 I register and disclose my interests.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Section 29 of the Localism Act 2011 requires the Monitoring Officer to establish and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maintain a register of interests of members of the authority. You need to register your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interests so that the public, local authority employees and fellow councillors know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which of your interests might give rise to a conflict of interest. The register is a public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document that can be consulted when (or before) an issue arises. The register also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protects you by allowing you to demonstrate openness and a willingness to be held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accountable.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You are personally responsible for deciding whether or not you should disclose an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interest in a meeting, but it can be helpful for you to know early on if others think that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 xml:space="preserve">a potential conflict might arise. It is also important that the public know about </w:t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lastRenderedPageBreak/>
        <w:t>any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interest that might have to be disclosed by you or other councillors when making or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taking part in decisions, so that decision making is seen by the public as open and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honest. This helps to ensure that public confidence in the integrity of local governance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is maintained.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You should note that failure to register or disclose a disclosable pecuniary interest as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set out in Table 1, is a criminal offence under the Localism Act 2011.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Appendix B sets out the detailed provisions on registering and disclosing interests. If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in doubt, you should always seek advice from your Monitoring Officer.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10.Gifts and hospitality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As a councillor or co-opted member:</w:t>
      </w:r>
    </w:p>
    <w:p w14:paraId="300F2E01" w14:textId="77777777" w:rsidR="00053B11" w:rsidRPr="00053B11" w:rsidRDefault="00053B11" w:rsidP="00053B1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</w:pP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Sheffield City Council – Constitution (May 2022)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Part 5 – Councillor Code of Conduct (June 2021); (Minor updates November 2022) (Updated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February 2024)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______________________________________________________________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10.1 I do not accept gifts or hospitality, irrespective of estimated value,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which could give rise to real or substantive personal gain or a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reasonable suspicion of influence on my part to show favour from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persons seeking to acquire, develop or do business with the local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authority or from persons who may apply to the local authority for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any permission, licence or other significant advantage.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10.2 I notify the Monitoring Officer in writing of any gift, benefit or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hospitality with a value in excess of £10, or accumulatively in excess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of £10 from the same source over the four-year term of office which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I have been offered as a Member from any person or body other than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the Authority within 28 days of receipt.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10.3 I register with the Monitoring Officer any significant gift or hospitality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that I have been offered but have refused to accept.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In order to protect your position and the reputation of the local authority, you should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exercise caution in accepting any gifts or hospitality which are (or which you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reasonably believe to be) offered to you because you are a councillor. The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presumption should always be not to accept significant gifts or hospitality. However,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there may be times when such a refusal may be difficult if it is seen as rudeness or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may cause personal or cultural offence to the donor in which case you could accept it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lastRenderedPageBreak/>
        <w:t>but must ensure it is publicly registered. However, you do not need to register gifts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and hospitality which are not related to your role as a councillor, such as Christmas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gifts from your friends and family.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It is also important to note that it is appropriate to accept normal expenses and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hospitality associated with your duties as a councillor. This may include refreshments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at public or community events you are asked to attend in your role as councillor. You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should always decline any hospitality that could be seen to influence you in your role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as councillor, even if it is offered in a personal capacity. If you are unsure, do contact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your Monitoring Officer for guidance.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This duty to notify the Monitoring Officer does not apply where the gift is accepted on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behalf of the Council and does not apply to the role of Lord Mayor.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11. Bias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11.1 I must not place myself under any financial or other obligation to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outside individuals or organisations that might seek to influence me in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the performance of my official duties.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11.2 When making a decision, I consider the matter with an open mind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and on the facts before the meeting at which the decision is to be taken.</w:t>
      </w:r>
    </w:p>
    <w:p w14:paraId="5164BB99" w14:textId="77777777" w:rsidR="00053B11" w:rsidRPr="00053B11" w:rsidRDefault="00053B11" w:rsidP="00053B1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</w:pP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Sheffield City Council – Constitution (May 2022)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Part 5 – Councillor Code of Conduct (June 2021); (Minor updates November 2022) (Updated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February 2024)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28"/>
          <w:szCs w:val="28"/>
          <w:lang w:eastAsia="en-GB"/>
          <w14:ligatures w14:val="none"/>
        </w:rPr>
        <w:t>______________________________________________________________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Where you have been involved in campaigning in your political role on an issue which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does not impact on your personal and/or professional life you are not prohibited from</w:t>
      </w:r>
      <w:r w:rsidRPr="00053B11">
        <w:rPr>
          <w:rFonts w:ascii="Segoe UI" w:eastAsia="Times New Roman" w:hAnsi="Segoe UI" w:cs="Segoe UI"/>
          <w:color w:val="000000"/>
          <w:kern w:val="0"/>
          <w:sz w:val="18"/>
          <w:szCs w:val="18"/>
          <w:lang w:eastAsia="en-GB"/>
          <w14:ligatures w14:val="none"/>
        </w:rPr>
        <w:br/>
      </w:r>
      <w:r w:rsidRPr="00053B11">
        <w:rPr>
          <w:rFonts w:ascii="Arial" w:eastAsia="Times New Roman" w:hAnsi="Arial" w:cs="Arial"/>
          <w:color w:val="000000"/>
          <w:kern w:val="0"/>
          <w:sz w:val="30"/>
          <w:szCs w:val="30"/>
          <w:lang w:eastAsia="en-GB"/>
          <w14:ligatures w14:val="none"/>
        </w:rPr>
        <w:t>participating in a decision in your political role as member</w:t>
      </w:r>
    </w:p>
    <w:p w14:paraId="0DC2E0E5" w14:textId="77777777" w:rsidR="00D03E68" w:rsidRPr="00053B11" w:rsidRDefault="00D03E68" w:rsidP="00053B11"/>
    <w:sectPr w:rsidR="00D03E68" w:rsidRPr="00053B11" w:rsidSect="00053B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65"/>
    <w:rsid w:val="00053B11"/>
    <w:rsid w:val="00064065"/>
    <w:rsid w:val="001645F9"/>
    <w:rsid w:val="002B2E5B"/>
    <w:rsid w:val="00356687"/>
    <w:rsid w:val="003E1D3D"/>
    <w:rsid w:val="00626650"/>
    <w:rsid w:val="00637D42"/>
    <w:rsid w:val="008668EE"/>
    <w:rsid w:val="00D03E68"/>
    <w:rsid w:val="00E708E4"/>
    <w:rsid w:val="00F94F77"/>
    <w:rsid w:val="00FB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444AF"/>
  <w15:chartTrackingRefBased/>
  <w15:docId w15:val="{25DF33A1-B323-44B7-A43D-2590A6EA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4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4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0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4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0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40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40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0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40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0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0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0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0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0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4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4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0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4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40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40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40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40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0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0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40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2926</Words>
  <Characters>16682</Characters>
  <Application>Microsoft Office Word</Application>
  <DocSecurity>0</DocSecurity>
  <Lines>139</Lines>
  <Paragraphs>39</Paragraphs>
  <ScaleCrop>false</ScaleCrop>
  <Company/>
  <LinksUpToDate>false</LinksUpToDate>
  <CharactersWithSpaces>19569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Meredith</dc:creator>
  <cp:keywords/>
  <dc:description/>
  <cp:lastModifiedBy>Michael Meredith</cp:lastModifiedBy>
  <cp:revision>5</cp:revision>
  <dcterms:created xsi:type="dcterms:W3CDTF">2026-08-26T13:42:00Z</dcterms:created>
  <dcterms:modified xsi:type="dcterms:W3CDTF">2026-08-26T13:51:00Z</dcterms:modified>
</cp:coreProperties>
</file>